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CF59" w14:textId="366CD45B" w:rsidR="0086686C" w:rsidRPr="00405276" w:rsidRDefault="00703EDE" w:rsidP="001F3363">
      <w:pPr>
        <w:rPr>
          <w:rFonts w:ascii="Arial" w:hAnsi="Arial" w:cs="Arial"/>
          <w:b/>
          <w:bCs/>
          <w:color w:val="3333FF"/>
          <w:sz w:val="24"/>
          <w:szCs w:val="24"/>
          <w:u w:val="single"/>
          <w:shd w:val="clear" w:color="auto" w:fill="FFFFFF"/>
        </w:rPr>
      </w:pPr>
      <w:bookmarkStart w:id="0" w:name="_Hlk87950024"/>
      <w:bookmarkEnd w:id="0"/>
      <w:r w:rsidRPr="00405276">
        <w:rPr>
          <w:rFonts w:ascii="Arial" w:hAnsi="Arial" w:cs="Arial" w:hint="eastAsia"/>
          <w:b/>
          <w:bCs/>
          <w:color w:val="3333FF"/>
          <w:sz w:val="24"/>
          <w:szCs w:val="24"/>
          <w:u w:val="single"/>
          <w:shd w:val="clear" w:color="auto" w:fill="FFFFFF"/>
        </w:rPr>
        <w:t>高齢者に認められる</w:t>
      </w:r>
      <w:r w:rsidR="00750A84" w:rsidRPr="00405276">
        <w:rPr>
          <w:rFonts w:ascii="Arial" w:hAnsi="Arial" w:cs="Arial"/>
          <w:b/>
          <w:bCs/>
          <w:color w:val="3333FF"/>
          <w:sz w:val="24"/>
          <w:szCs w:val="24"/>
          <w:u w:val="single"/>
          <w:shd w:val="clear" w:color="auto" w:fill="FFFFFF"/>
        </w:rPr>
        <w:t>眼瞼炎</w:t>
      </w:r>
      <w:r w:rsidR="001F3363" w:rsidRPr="00405276">
        <w:rPr>
          <w:rFonts w:ascii="Arial" w:hAnsi="Arial" w:cs="Arial" w:hint="eastAsia"/>
          <w:b/>
          <w:bCs/>
          <w:color w:val="3333FF"/>
          <w:sz w:val="24"/>
          <w:szCs w:val="24"/>
          <w:u w:val="single"/>
          <w:shd w:val="clear" w:color="auto" w:fill="FFFFFF"/>
        </w:rPr>
        <w:t xml:space="preserve">　</w:t>
      </w:r>
    </w:p>
    <w:p w14:paraId="35D743E7" w14:textId="4AC8E426" w:rsidR="00537F9D" w:rsidRPr="00405276" w:rsidRDefault="00FB72E8">
      <w:pPr>
        <w:rPr>
          <w:rFonts w:ascii="Arial" w:hAnsi="Arial" w:cs="Arial"/>
          <w:b/>
          <w:bCs/>
          <w:color w:val="000000"/>
          <w:sz w:val="24"/>
          <w:szCs w:val="24"/>
          <w:shd w:val="clear" w:color="auto" w:fill="FFFFFF"/>
        </w:rPr>
      </w:pPr>
      <w:r w:rsidRPr="00405276">
        <w:rPr>
          <w:rFonts w:ascii="Arial" w:hAnsi="Arial" w:cs="Arial" w:hint="eastAsia"/>
          <w:b/>
          <w:bCs/>
          <w:color w:val="000000"/>
          <w:sz w:val="24"/>
          <w:szCs w:val="24"/>
          <w:shd w:val="clear" w:color="auto" w:fill="FFFFFF"/>
        </w:rPr>
        <w:t>・</w:t>
      </w:r>
      <w:r w:rsidR="00537F9D" w:rsidRPr="00405276">
        <w:rPr>
          <w:rFonts w:ascii="Arial" w:hAnsi="Arial" w:cs="Arial" w:hint="eastAsia"/>
          <w:b/>
          <w:bCs/>
          <w:color w:val="000000"/>
          <w:sz w:val="24"/>
          <w:szCs w:val="24"/>
          <w:shd w:val="clear" w:color="auto" w:fill="FFFFFF"/>
        </w:rPr>
        <w:t>眼瞼皮膚炎</w:t>
      </w:r>
    </w:p>
    <w:p w14:paraId="6067CD5E" w14:textId="53B46D95" w:rsidR="00537F9D" w:rsidRPr="00405276" w:rsidRDefault="00537F9D">
      <w:pPr>
        <w:rPr>
          <w:rFonts w:ascii="Arial" w:hAnsi="Arial" w:cs="Arial"/>
          <w:color w:val="000000"/>
          <w:sz w:val="24"/>
          <w:szCs w:val="24"/>
          <w:shd w:val="clear" w:color="auto" w:fill="FFFFFF"/>
        </w:rPr>
      </w:pPr>
      <w:r w:rsidRPr="00405276">
        <w:rPr>
          <w:rFonts w:ascii="Arial" w:hAnsi="Arial" w:cs="Arial" w:hint="eastAsia"/>
          <w:color w:val="000000"/>
          <w:sz w:val="24"/>
          <w:szCs w:val="24"/>
          <w:shd w:val="clear" w:color="auto" w:fill="FFFFFF"/>
        </w:rPr>
        <w:t>眼瞼皮膚は、顔面皮膚の中でも、薄く可動性がある箇所である。そのため、乾燥や物理的刺激に弱く、容易に皮膚のバリアが破綻してしまう。バリア破綻に細菌感染を生じると細菌性の眼瞼皮膚炎を引き起こす。</w:t>
      </w:r>
      <w:r w:rsidR="002B0D40" w:rsidRPr="00405276">
        <w:rPr>
          <w:rFonts w:ascii="Arial" w:hAnsi="Arial" w:cs="Arial" w:hint="eastAsia"/>
          <w:color w:val="000000"/>
          <w:sz w:val="24"/>
          <w:szCs w:val="24"/>
          <w:shd w:val="clear" w:color="auto" w:fill="FFFFFF"/>
        </w:rPr>
        <w:t>症状としては、眼脂、眼瞼皮膚の発赤・腫脹、眼瞼の痛みを生じる。</w:t>
      </w:r>
      <w:r w:rsidRPr="00405276">
        <w:rPr>
          <w:rFonts w:ascii="Arial" w:hAnsi="Arial" w:cs="Arial" w:hint="eastAsia"/>
          <w:color w:val="000000"/>
          <w:sz w:val="24"/>
          <w:szCs w:val="24"/>
          <w:shd w:val="clear" w:color="auto" w:fill="FFFFFF"/>
        </w:rPr>
        <w:t>主な原因菌として、黄色ブドウ球菌、アクネ菌、モラクセラなどが考えられる。眼瞼皮膚炎として、黄色ブドウ球菌による伝染性膿痂疹</w:t>
      </w:r>
      <w:r w:rsidR="002B0D40" w:rsidRPr="00405276">
        <w:rPr>
          <w:rFonts w:ascii="Arial" w:hAnsi="Arial" w:cs="Arial" w:hint="eastAsia"/>
          <w:color w:val="000000"/>
          <w:sz w:val="24"/>
          <w:szCs w:val="24"/>
          <w:shd w:val="clear" w:color="auto" w:fill="FFFFFF"/>
        </w:rPr>
        <w:t>のように小水疱、痂皮を伴う皮疹として現れたり、皮膚びらんを呈したりする。</w:t>
      </w:r>
      <w:r w:rsidR="0086686C" w:rsidRPr="00405276">
        <w:rPr>
          <w:rFonts w:ascii="Arial" w:hAnsi="Arial" w:cs="Arial" w:hint="eastAsia"/>
          <w:color w:val="000000"/>
          <w:sz w:val="24"/>
          <w:szCs w:val="24"/>
          <w:shd w:val="clear" w:color="auto" w:fill="FFFFFF"/>
        </w:rPr>
        <w:t>（図</w:t>
      </w:r>
      <w:r w:rsidR="0086686C" w:rsidRPr="00405276">
        <w:rPr>
          <w:rFonts w:ascii="Arial" w:hAnsi="Arial" w:cs="Arial" w:hint="eastAsia"/>
          <w:color w:val="000000"/>
          <w:sz w:val="24"/>
          <w:szCs w:val="24"/>
          <w:shd w:val="clear" w:color="auto" w:fill="FFFFFF"/>
        </w:rPr>
        <w:t>1</w:t>
      </w:r>
      <w:r w:rsidR="0086686C" w:rsidRPr="00405276">
        <w:rPr>
          <w:rFonts w:ascii="Arial" w:hAnsi="Arial" w:cs="Arial" w:hint="eastAsia"/>
          <w:color w:val="000000"/>
          <w:sz w:val="24"/>
          <w:szCs w:val="24"/>
          <w:shd w:val="clear" w:color="auto" w:fill="FFFFFF"/>
        </w:rPr>
        <w:t>）</w:t>
      </w:r>
      <w:r w:rsidR="00C07999" w:rsidRPr="00405276">
        <w:rPr>
          <w:rFonts w:ascii="Arial" w:hAnsi="Arial" w:cs="Arial" w:hint="eastAsia"/>
          <w:color w:val="000000"/>
          <w:sz w:val="24"/>
          <w:szCs w:val="24"/>
          <w:shd w:val="clear" w:color="auto" w:fill="FFFFFF"/>
        </w:rPr>
        <w:t>治療としては、オフロキサシン眼軟膏などの抗菌薬眼軟膏を塗布する。</w:t>
      </w:r>
      <w:r w:rsidR="002B0D40" w:rsidRPr="00405276">
        <w:rPr>
          <w:rFonts w:ascii="Arial" w:hAnsi="Arial" w:cs="Arial" w:hint="eastAsia"/>
          <w:color w:val="000000"/>
          <w:sz w:val="24"/>
          <w:szCs w:val="24"/>
          <w:shd w:val="clear" w:color="auto" w:fill="FFFFFF"/>
        </w:rPr>
        <w:t>また、単純ヘルペスウイルス（</w:t>
      </w:r>
      <w:r w:rsidR="002B0D40" w:rsidRPr="00405276">
        <w:rPr>
          <w:rFonts w:ascii="Arial" w:hAnsi="Arial" w:cs="Arial" w:hint="eastAsia"/>
          <w:color w:val="000000"/>
          <w:sz w:val="24"/>
          <w:szCs w:val="24"/>
          <w:shd w:val="clear" w:color="auto" w:fill="FFFFFF"/>
        </w:rPr>
        <w:t>HSV</w:t>
      </w:r>
      <w:r w:rsidR="002B0D40" w:rsidRPr="00405276">
        <w:rPr>
          <w:rFonts w:ascii="Arial" w:hAnsi="Arial" w:cs="Arial" w:hint="eastAsia"/>
          <w:color w:val="000000"/>
          <w:sz w:val="24"/>
          <w:szCs w:val="24"/>
          <w:shd w:val="clear" w:color="auto" w:fill="FFFFFF"/>
        </w:rPr>
        <w:t>）による眼瞼炎を呈する場合がある。</w:t>
      </w:r>
      <w:r w:rsidR="002B0D40" w:rsidRPr="00405276">
        <w:rPr>
          <w:rFonts w:ascii="Arial" w:hAnsi="Arial" w:cs="Arial" w:hint="eastAsia"/>
          <w:color w:val="000000"/>
          <w:sz w:val="24"/>
          <w:szCs w:val="24"/>
          <w:shd w:val="clear" w:color="auto" w:fill="FFFFFF"/>
        </w:rPr>
        <w:t>HSV</w:t>
      </w:r>
      <w:r w:rsidR="002B0D40" w:rsidRPr="00405276">
        <w:rPr>
          <w:rFonts w:ascii="Arial" w:hAnsi="Arial" w:cs="Arial" w:hint="eastAsia"/>
          <w:color w:val="000000"/>
          <w:sz w:val="24"/>
          <w:szCs w:val="24"/>
          <w:shd w:val="clear" w:color="auto" w:fill="FFFFFF"/>
        </w:rPr>
        <w:t>眼瞼炎は、片眼性で、発疹の中心に臍窩と呼ばれる</w:t>
      </w:r>
      <w:r w:rsidR="00B94450" w:rsidRPr="00405276">
        <w:rPr>
          <w:rFonts w:ascii="Arial" w:hAnsi="Arial" w:cs="Arial" w:hint="eastAsia"/>
          <w:color w:val="000000"/>
          <w:sz w:val="24"/>
          <w:szCs w:val="24"/>
          <w:shd w:val="clear" w:color="auto" w:fill="FFFFFF"/>
        </w:rPr>
        <w:t>く</w:t>
      </w:r>
      <w:r w:rsidR="002B0D40" w:rsidRPr="00405276">
        <w:rPr>
          <w:rFonts w:ascii="Arial" w:hAnsi="Arial" w:cs="Arial" w:hint="eastAsia"/>
          <w:color w:val="000000"/>
          <w:sz w:val="24"/>
          <w:szCs w:val="24"/>
          <w:shd w:val="clear" w:color="auto" w:fill="FFFFFF"/>
        </w:rPr>
        <w:t>ぼみをもち、臍窩の周辺が赤く腫脹する。</w:t>
      </w:r>
      <w:r w:rsidR="00C07999" w:rsidRPr="00405276">
        <w:rPr>
          <w:rFonts w:ascii="Arial" w:hAnsi="Arial" w:cs="Arial" w:hint="eastAsia"/>
          <w:color w:val="000000"/>
          <w:sz w:val="24"/>
          <w:szCs w:val="24"/>
          <w:shd w:val="clear" w:color="auto" w:fill="FFFFFF"/>
        </w:rPr>
        <w:t>HSV</w:t>
      </w:r>
      <w:r w:rsidR="00C07999" w:rsidRPr="00405276">
        <w:rPr>
          <w:rFonts w:ascii="Arial" w:hAnsi="Arial" w:cs="Arial" w:hint="eastAsia"/>
          <w:color w:val="000000"/>
          <w:sz w:val="24"/>
          <w:szCs w:val="24"/>
          <w:shd w:val="clear" w:color="auto" w:fill="FFFFFF"/>
        </w:rPr>
        <w:t>眼瞼炎の治療としては、アシクロビル眼軟膏塗布や重症度に応じて、抗ウイルス薬</w:t>
      </w:r>
      <w:r w:rsidR="00531438" w:rsidRPr="00405276">
        <w:rPr>
          <w:rFonts w:ascii="Arial" w:hAnsi="Arial" w:cs="Arial" w:hint="eastAsia"/>
          <w:color w:val="000000"/>
          <w:sz w:val="24"/>
          <w:szCs w:val="24"/>
          <w:shd w:val="clear" w:color="auto" w:fill="FFFFFF"/>
        </w:rPr>
        <w:t>の</w:t>
      </w:r>
      <w:r w:rsidR="00C07999" w:rsidRPr="00405276">
        <w:rPr>
          <w:rFonts w:ascii="Arial" w:hAnsi="Arial" w:cs="Arial" w:hint="eastAsia"/>
          <w:color w:val="000000"/>
          <w:sz w:val="24"/>
          <w:szCs w:val="24"/>
          <w:shd w:val="clear" w:color="auto" w:fill="FFFFFF"/>
        </w:rPr>
        <w:t>内服を行う。</w:t>
      </w:r>
    </w:p>
    <w:p w14:paraId="76761B34" w14:textId="205BF89E" w:rsidR="0086686C" w:rsidRPr="00405276" w:rsidRDefault="0086686C">
      <w:pPr>
        <w:rPr>
          <w:rFonts w:ascii="Arial" w:hAnsi="Arial" w:cs="Arial"/>
          <w:color w:val="000000"/>
          <w:sz w:val="24"/>
          <w:szCs w:val="24"/>
          <w:shd w:val="clear" w:color="auto" w:fill="FFFFFF"/>
        </w:rPr>
      </w:pPr>
      <w:r w:rsidRPr="00405276">
        <w:rPr>
          <w:rFonts w:ascii="Arial" w:hAnsi="Arial" w:cs="Arial"/>
          <w:noProof/>
          <w:color w:val="000000"/>
          <w:sz w:val="24"/>
          <w:szCs w:val="24"/>
          <w:shd w:val="clear" w:color="auto" w:fill="FFFFFF"/>
        </w:rPr>
        <w:drawing>
          <wp:inline distT="0" distB="0" distL="0" distR="0" wp14:anchorId="696E8B0E" wp14:editId="3DB3702D">
            <wp:extent cx="2768600" cy="2076450"/>
            <wp:effectExtent l="0" t="0" r="0" b="0"/>
            <wp:docPr id="8" name="図 7">
              <a:extLst xmlns:a="http://schemas.openxmlformats.org/drawingml/2006/main">
                <a:ext uri="{FF2B5EF4-FFF2-40B4-BE49-F238E27FC236}">
                  <a16:creationId xmlns:a16="http://schemas.microsoft.com/office/drawing/2014/main" id="{C1FD338A-6485-42BA-B9ED-9C4A718D86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C1FD338A-6485-42BA-B9ED-9C4A718D863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74463" cy="2080847"/>
                    </a:xfrm>
                    <a:prstGeom prst="rect">
                      <a:avLst/>
                    </a:prstGeom>
                  </pic:spPr>
                </pic:pic>
              </a:graphicData>
            </a:graphic>
          </wp:inline>
        </w:drawing>
      </w:r>
    </w:p>
    <w:p w14:paraId="624E7333" w14:textId="77777777" w:rsidR="00405276" w:rsidRDefault="0086686C" w:rsidP="00405276">
      <w:pPr>
        <w:spacing w:line="360" w:lineRule="exact"/>
        <w:rPr>
          <w:rFonts w:ascii="Arial" w:hAnsi="Arial" w:cs="Arial"/>
          <w:color w:val="000000"/>
          <w:sz w:val="24"/>
          <w:szCs w:val="24"/>
          <w:shd w:val="clear" w:color="auto" w:fill="FFFFFF"/>
        </w:rPr>
      </w:pPr>
      <w:r w:rsidRPr="00405276">
        <w:rPr>
          <w:rFonts w:ascii="Arial" w:hAnsi="Arial" w:cs="Arial" w:hint="eastAsia"/>
          <w:color w:val="000000"/>
          <w:sz w:val="24"/>
          <w:szCs w:val="24"/>
          <w:shd w:val="clear" w:color="auto" w:fill="FFFFFF"/>
        </w:rPr>
        <w:t>図</w:t>
      </w:r>
      <w:r w:rsidRPr="00405276">
        <w:rPr>
          <w:rFonts w:ascii="Arial" w:hAnsi="Arial" w:cs="Arial" w:hint="eastAsia"/>
          <w:color w:val="000000"/>
          <w:sz w:val="24"/>
          <w:szCs w:val="24"/>
          <w:shd w:val="clear" w:color="auto" w:fill="FFFFFF"/>
        </w:rPr>
        <w:t>1</w:t>
      </w:r>
      <w:r w:rsidRPr="00405276">
        <w:rPr>
          <w:rFonts w:ascii="Arial" w:hAnsi="Arial" w:cs="Arial" w:hint="eastAsia"/>
          <w:color w:val="000000"/>
          <w:sz w:val="24"/>
          <w:szCs w:val="24"/>
          <w:shd w:val="clear" w:color="auto" w:fill="FFFFFF"/>
        </w:rPr>
        <w:t xml:space="preserve">　</w:t>
      </w:r>
      <w:r w:rsidRPr="00405276">
        <w:rPr>
          <w:rFonts w:ascii="Arial" w:hAnsi="Arial" w:cs="Arial" w:hint="eastAsia"/>
          <w:color w:val="000000"/>
          <w:sz w:val="24"/>
          <w:szCs w:val="24"/>
          <w:shd w:val="clear" w:color="auto" w:fill="FFFFFF"/>
        </w:rPr>
        <w:t>77</w:t>
      </w:r>
      <w:r w:rsidRPr="00405276">
        <w:rPr>
          <w:rFonts w:ascii="Arial" w:hAnsi="Arial" w:cs="Arial" w:hint="eastAsia"/>
          <w:color w:val="000000"/>
          <w:sz w:val="24"/>
          <w:szCs w:val="24"/>
          <w:shd w:val="clear" w:color="auto" w:fill="FFFFFF"/>
        </w:rPr>
        <w:t xml:space="preserve">歳女性に認められた眼瞼皮膚炎　</w:t>
      </w:r>
    </w:p>
    <w:p w14:paraId="69033042" w14:textId="5476880E" w:rsidR="0086686C" w:rsidRPr="00405276" w:rsidRDefault="0086686C" w:rsidP="00405276">
      <w:pPr>
        <w:spacing w:line="360" w:lineRule="exact"/>
        <w:rPr>
          <w:rFonts w:ascii="Arial" w:hAnsi="Arial" w:cs="Arial"/>
          <w:color w:val="000000"/>
          <w:sz w:val="24"/>
          <w:szCs w:val="24"/>
          <w:shd w:val="clear" w:color="auto" w:fill="FFFFFF"/>
        </w:rPr>
      </w:pPr>
      <w:r w:rsidRPr="00405276">
        <w:rPr>
          <w:rFonts w:ascii="Arial" w:hAnsi="Arial" w:cs="Arial" w:hint="eastAsia"/>
          <w:color w:val="000000"/>
          <w:sz w:val="24"/>
          <w:szCs w:val="24"/>
          <w:shd w:val="clear" w:color="auto" w:fill="FFFFFF"/>
        </w:rPr>
        <w:t>眼瞼皮膚にびらんと同部位に眼脂を認める。眼脂より黄色ブドウ球菌が検出された。</w:t>
      </w:r>
    </w:p>
    <w:p w14:paraId="5F46E677" w14:textId="77777777" w:rsidR="00405276" w:rsidRDefault="00405276">
      <w:pPr>
        <w:rPr>
          <w:rFonts w:ascii="Arial" w:hAnsi="Arial" w:cs="Arial"/>
          <w:b/>
          <w:bCs/>
          <w:color w:val="000000"/>
          <w:sz w:val="24"/>
          <w:szCs w:val="24"/>
          <w:shd w:val="clear" w:color="auto" w:fill="FFFFFF"/>
        </w:rPr>
      </w:pPr>
    </w:p>
    <w:p w14:paraId="00C93897" w14:textId="03F814E9" w:rsidR="00B94450" w:rsidRPr="00405276" w:rsidRDefault="00FB72E8">
      <w:pPr>
        <w:rPr>
          <w:rFonts w:ascii="Arial" w:hAnsi="Arial" w:cs="Arial"/>
          <w:b/>
          <w:bCs/>
          <w:color w:val="000000"/>
          <w:sz w:val="24"/>
          <w:szCs w:val="24"/>
          <w:shd w:val="clear" w:color="auto" w:fill="FFFFFF"/>
        </w:rPr>
      </w:pPr>
      <w:r w:rsidRPr="00405276">
        <w:rPr>
          <w:rFonts w:ascii="Arial" w:hAnsi="Arial" w:cs="Arial" w:hint="eastAsia"/>
          <w:b/>
          <w:bCs/>
          <w:color w:val="000000"/>
          <w:sz w:val="24"/>
          <w:szCs w:val="24"/>
          <w:shd w:val="clear" w:color="auto" w:fill="FFFFFF"/>
        </w:rPr>
        <w:t>・</w:t>
      </w:r>
      <w:r w:rsidR="00531438" w:rsidRPr="00405276">
        <w:rPr>
          <w:rFonts w:ascii="Arial" w:hAnsi="Arial" w:cs="Arial" w:hint="eastAsia"/>
          <w:b/>
          <w:bCs/>
          <w:color w:val="000000"/>
          <w:sz w:val="24"/>
          <w:szCs w:val="24"/>
          <w:shd w:val="clear" w:color="auto" w:fill="FFFFFF"/>
        </w:rPr>
        <w:t>前部眼瞼炎（前部眼瞼縁炎）</w:t>
      </w:r>
    </w:p>
    <w:p w14:paraId="578215F6" w14:textId="3022B2A9" w:rsidR="00B94450" w:rsidRPr="00405276" w:rsidRDefault="00B94450">
      <w:pPr>
        <w:rPr>
          <w:rFonts w:ascii="Arial" w:hAnsi="Arial" w:cs="Arial"/>
          <w:color w:val="000000"/>
          <w:sz w:val="24"/>
          <w:szCs w:val="24"/>
          <w:shd w:val="clear" w:color="auto" w:fill="FFFFFF"/>
        </w:rPr>
      </w:pPr>
      <w:r w:rsidRPr="00405276">
        <w:rPr>
          <w:rFonts w:ascii="Arial" w:hAnsi="Arial" w:cs="Arial" w:hint="eastAsia"/>
          <w:color w:val="000000"/>
          <w:sz w:val="24"/>
          <w:szCs w:val="24"/>
          <w:shd w:val="clear" w:color="auto" w:fill="FFFFFF"/>
        </w:rPr>
        <w:t>前部眼瞼炎は、睫毛根部に炎症を呈し、臨床所見として、</w:t>
      </w:r>
      <w:r w:rsidR="00C07999" w:rsidRPr="00405276">
        <w:rPr>
          <w:rFonts w:ascii="Arial" w:hAnsi="Arial" w:cs="Arial"/>
          <w:b/>
          <w:bCs/>
          <w:color w:val="444444"/>
          <w:sz w:val="24"/>
          <w:szCs w:val="24"/>
          <w:shd w:val="clear" w:color="auto" w:fill="FFFFFF"/>
        </w:rPr>
        <w:t>collarettes</w:t>
      </w:r>
      <w:r w:rsidR="00C07999" w:rsidRPr="00405276">
        <w:rPr>
          <w:rFonts w:ascii="Arial" w:hAnsi="Arial" w:cs="Arial" w:hint="eastAsia"/>
          <w:color w:val="000000"/>
          <w:sz w:val="24"/>
          <w:szCs w:val="24"/>
          <w:shd w:val="clear" w:color="auto" w:fill="FFFFFF"/>
        </w:rPr>
        <w:t>と呼ばれる円柱状のフケや分泌物を睫毛根部に認める。（図</w:t>
      </w:r>
      <w:r w:rsidR="0086686C" w:rsidRPr="00405276">
        <w:rPr>
          <w:rFonts w:ascii="Arial" w:hAnsi="Arial" w:cs="Arial" w:hint="eastAsia"/>
          <w:color w:val="000000"/>
          <w:sz w:val="24"/>
          <w:szCs w:val="24"/>
          <w:shd w:val="clear" w:color="auto" w:fill="FFFFFF"/>
        </w:rPr>
        <w:t>２</w:t>
      </w:r>
      <w:r w:rsidR="00C07999" w:rsidRPr="00405276">
        <w:rPr>
          <w:rFonts w:ascii="Arial" w:hAnsi="Arial" w:cs="Arial" w:hint="eastAsia"/>
          <w:color w:val="000000"/>
          <w:sz w:val="24"/>
          <w:szCs w:val="24"/>
          <w:shd w:val="clear" w:color="auto" w:fill="FFFFFF"/>
        </w:rPr>
        <w:t>）高齢者、介護が必要な患者において、認められ自覚症状として、かゆみや眼脂があり、慢性的に症状が持続していることが多い。また、外麦粒腫などを併発している場合もある。病態としては、不潔によって、細菌などが増殖した</w:t>
      </w:r>
      <w:r w:rsidR="00702D55" w:rsidRPr="00405276">
        <w:rPr>
          <w:rFonts w:ascii="Arial" w:hAnsi="Arial" w:cs="Arial" w:hint="eastAsia"/>
          <w:color w:val="000000"/>
          <w:sz w:val="24"/>
          <w:szCs w:val="24"/>
          <w:shd w:val="clear" w:color="auto" w:fill="FFFFFF"/>
        </w:rPr>
        <w:t>状態であると考えられ、主に黄色ブドウ球菌が増殖していると考えられている</w:t>
      </w:r>
      <w:r w:rsidR="00702D55" w:rsidRPr="00405276">
        <w:rPr>
          <w:rFonts w:ascii="Arial" w:hAnsi="Arial" w:cs="Arial" w:hint="eastAsia"/>
          <w:color w:val="000000"/>
          <w:sz w:val="24"/>
          <w:szCs w:val="24"/>
          <w:shd w:val="clear" w:color="auto" w:fill="FFFFFF"/>
          <w:vertAlign w:val="superscript"/>
        </w:rPr>
        <w:t>1</w:t>
      </w:r>
      <w:r w:rsidR="00702D55" w:rsidRPr="00405276">
        <w:rPr>
          <w:rFonts w:ascii="Arial" w:hAnsi="Arial" w:cs="Arial" w:hint="eastAsia"/>
          <w:color w:val="000000"/>
          <w:sz w:val="24"/>
          <w:szCs w:val="24"/>
          <w:shd w:val="clear" w:color="auto" w:fill="FFFFFF"/>
          <w:vertAlign w:val="superscript"/>
        </w:rPr>
        <w:t>）</w:t>
      </w:r>
      <w:r w:rsidR="00702D55" w:rsidRPr="00405276">
        <w:rPr>
          <w:rFonts w:ascii="Arial" w:hAnsi="Arial" w:cs="Arial" w:hint="eastAsia"/>
          <w:color w:val="000000"/>
          <w:sz w:val="24"/>
          <w:szCs w:val="24"/>
          <w:shd w:val="clear" w:color="auto" w:fill="FFFFFF"/>
        </w:rPr>
        <w:t>。</w:t>
      </w:r>
      <w:r w:rsidR="00702D55" w:rsidRPr="00405276">
        <w:rPr>
          <w:rFonts w:ascii="Arial" w:hAnsi="Arial" w:cs="Arial" w:hint="eastAsia"/>
          <w:color w:val="000000"/>
          <w:sz w:val="24"/>
          <w:szCs w:val="24"/>
          <w:shd w:val="clear" w:color="auto" w:fill="FFFFFF"/>
          <w:vertAlign w:val="superscript"/>
        </w:rPr>
        <w:t xml:space="preserve">　</w:t>
      </w:r>
      <w:r w:rsidR="00702D55" w:rsidRPr="00405276">
        <w:rPr>
          <w:rFonts w:ascii="Arial" w:hAnsi="Arial" w:cs="Arial" w:hint="eastAsia"/>
          <w:color w:val="000000"/>
          <w:sz w:val="24"/>
          <w:szCs w:val="24"/>
          <w:shd w:val="clear" w:color="auto" w:fill="FFFFFF"/>
        </w:rPr>
        <w:t>近年では、</w:t>
      </w:r>
      <w:r w:rsidR="00702D55" w:rsidRPr="00405276">
        <w:rPr>
          <w:rFonts w:ascii="Arial" w:hAnsi="Arial" w:cs="Arial" w:hint="eastAsia"/>
          <w:color w:val="000000"/>
          <w:sz w:val="24"/>
          <w:szCs w:val="24"/>
          <w:shd w:val="clear" w:color="auto" w:fill="FFFFFF"/>
        </w:rPr>
        <w:t>Demodex</w:t>
      </w:r>
      <w:r w:rsidR="00702D55" w:rsidRPr="00405276">
        <w:rPr>
          <w:rFonts w:ascii="Arial" w:hAnsi="Arial" w:cs="Arial" w:hint="eastAsia"/>
          <w:color w:val="000000"/>
          <w:sz w:val="24"/>
          <w:szCs w:val="24"/>
          <w:shd w:val="clear" w:color="auto" w:fill="FFFFFF"/>
        </w:rPr>
        <w:t>（デモデックス：通称　ニキビダニ）による前部眼瞼炎も報告されているが、その詳細な病態は不明である</w:t>
      </w:r>
      <w:r w:rsidR="00702D55" w:rsidRPr="00405276">
        <w:rPr>
          <w:rFonts w:ascii="Arial" w:hAnsi="Arial" w:cs="Arial" w:hint="eastAsia"/>
          <w:color w:val="000000"/>
          <w:sz w:val="24"/>
          <w:szCs w:val="24"/>
          <w:shd w:val="clear" w:color="auto" w:fill="FFFFFF"/>
          <w:vertAlign w:val="superscript"/>
        </w:rPr>
        <w:t>2</w:t>
      </w:r>
      <w:r w:rsidR="00702D55" w:rsidRPr="00405276">
        <w:rPr>
          <w:rFonts w:ascii="Arial" w:hAnsi="Arial" w:cs="Arial" w:hint="eastAsia"/>
          <w:color w:val="000000"/>
          <w:sz w:val="24"/>
          <w:szCs w:val="24"/>
          <w:shd w:val="clear" w:color="auto" w:fill="FFFFFF"/>
          <w:vertAlign w:val="superscript"/>
        </w:rPr>
        <w:t>）</w:t>
      </w:r>
      <w:r w:rsidR="00702D55" w:rsidRPr="00405276">
        <w:rPr>
          <w:rFonts w:ascii="Arial" w:hAnsi="Arial" w:cs="Arial" w:hint="eastAsia"/>
          <w:color w:val="000000"/>
          <w:sz w:val="24"/>
          <w:szCs w:val="24"/>
          <w:shd w:val="clear" w:color="auto" w:fill="FFFFFF"/>
        </w:rPr>
        <w:t>。治療としては、眼瞼清拭が基本であり、補助的に抗菌薬眼軟膏、点眼を用いる。眼瞼清拭には、眼瞼用の洗浄液（界面活性剤など）を</w:t>
      </w:r>
      <w:r w:rsidR="00812AA3" w:rsidRPr="00405276">
        <w:rPr>
          <w:rFonts w:ascii="Arial" w:hAnsi="Arial" w:cs="Arial" w:hint="eastAsia"/>
          <w:color w:val="000000"/>
          <w:sz w:val="24"/>
          <w:szCs w:val="24"/>
          <w:shd w:val="clear" w:color="auto" w:fill="FFFFFF"/>
        </w:rPr>
        <w:t>用いて</w:t>
      </w:r>
      <w:r w:rsidR="00702D55" w:rsidRPr="00405276">
        <w:rPr>
          <w:rFonts w:ascii="Arial" w:hAnsi="Arial" w:cs="Arial" w:hint="eastAsia"/>
          <w:color w:val="000000"/>
          <w:sz w:val="24"/>
          <w:szCs w:val="24"/>
          <w:shd w:val="clear" w:color="auto" w:fill="FFFFFF"/>
        </w:rPr>
        <w:t>、行うと効率的に汚れや分泌物が除去できる。</w:t>
      </w:r>
    </w:p>
    <w:p w14:paraId="74A7BAAE" w14:textId="77777777" w:rsidR="0086686C" w:rsidRPr="00405276" w:rsidRDefault="0086686C" w:rsidP="0086686C">
      <w:pPr>
        <w:rPr>
          <w:rFonts w:ascii="Arial" w:hAnsi="Arial" w:cs="Arial"/>
          <w:color w:val="000000"/>
          <w:sz w:val="24"/>
          <w:szCs w:val="24"/>
          <w:shd w:val="clear" w:color="auto" w:fill="FFFFFF"/>
        </w:rPr>
      </w:pPr>
      <w:r w:rsidRPr="00405276">
        <w:rPr>
          <w:rFonts w:ascii="Arial" w:hAnsi="Arial" w:cs="Arial"/>
          <w:noProof/>
          <w:color w:val="000000"/>
          <w:sz w:val="24"/>
          <w:szCs w:val="24"/>
          <w:shd w:val="clear" w:color="auto" w:fill="FFFFFF"/>
        </w:rPr>
        <w:drawing>
          <wp:inline distT="0" distB="0" distL="0" distR="0" wp14:anchorId="4ED59CE9" wp14:editId="4E7DFD31">
            <wp:extent cx="3098800" cy="2324100"/>
            <wp:effectExtent l="0" t="0" r="6350" b="0"/>
            <wp:docPr id="1" name="図 5" descr="洗面用具, 化粧品 が含まれている画像&#10;&#10;自動的に生成された説明">
              <a:extLst xmlns:a="http://schemas.openxmlformats.org/drawingml/2006/main">
                <a:ext uri="{FF2B5EF4-FFF2-40B4-BE49-F238E27FC236}">
                  <a16:creationId xmlns:a16="http://schemas.microsoft.com/office/drawing/2014/main" id="{DCF3124F-BCB0-4301-B203-2C0B1DFE3A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洗面用具, 化粧品 が含まれている画像&#10;&#10;自動的に生成された説明">
                      <a:extLst>
                        <a:ext uri="{FF2B5EF4-FFF2-40B4-BE49-F238E27FC236}">
                          <a16:creationId xmlns:a16="http://schemas.microsoft.com/office/drawing/2014/main" id="{DCF3124F-BCB0-4301-B203-2C0B1DFE3AB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00705" cy="2325529"/>
                    </a:xfrm>
                    <a:prstGeom prst="rect">
                      <a:avLst/>
                    </a:prstGeom>
                  </pic:spPr>
                </pic:pic>
              </a:graphicData>
            </a:graphic>
          </wp:inline>
        </w:drawing>
      </w:r>
    </w:p>
    <w:p w14:paraId="7F1E00DB" w14:textId="4B963D6B" w:rsidR="0086686C" w:rsidRPr="00405276" w:rsidRDefault="0086686C" w:rsidP="00405276">
      <w:pPr>
        <w:spacing w:line="360" w:lineRule="exact"/>
        <w:rPr>
          <w:rFonts w:ascii="Arial" w:hAnsi="Arial" w:cs="Arial"/>
          <w:color w:val="000000"/>
          <w:sz w:val="24"/>
          <w:szCs w:val="24"/>
          <w:shd w:val="clear" w:color="auto" w:fill="FFFFFF"/>
        </w:rPr>
      </w:pPr>
      <w:r w:rsidRPr="00405276">
        <w:rPr>
          <w:rFonts w:ascii="Arial" w:hAnsi="Arial" w:cs="Arial" w:hint="eastAsia"/>
          <w:color w:val="000000"/>
          <w:sz w:val="24"/>
          <w:szCs w:val="24"/>
          <w:shd w:val="clear" w:color="auto" w:fill="FFFFFF"/>
        </w:rPr>
        <w:t xml:space="preserve">図２　</w:t>
      </w:r>
      <w:r w:rsidR="006A58ED" w:rsidRPr="00405276">
        <w:rPr>
          <w:rFonts w:ascii="Arial" w:hAnsi="Arial" w:cs="Arial" w:hint="eastAsia"/>
          <w:color w:val="000000"/>
          <w:sz w:val="24"/>
          <w:szCs w:val="24"/>
          <w:shd w:val="clear" w:color="auto" w:fill="FFFFFF"/>
        </w:rPr>
        <w:t>90</w:t>
      </w:r>
      <w:r w:rsidR="006A58ED" w:rsidRPr="00405276">
        <w:rPr>
          <w:rFonts w:ascii="Arial" w:hAnsi="Arial" w:cs="Arial" w:hint="eastAsia"/>
          <w:color w:val="000000"/>
          <w:sz w:val="24"/>
          <w:szCs w:val="24"/>
          <w:shd w:val="clear" w:color="auto" w:fill="FFFFFF"/>
        </w:rPr>
        <w:t>歳女性に射止められた</w:t>
      </w:r>
      <w:r w:rsidRPr="00405276">
        <w:rPr>
          <w:rFonts w:ascii="Arial" w:hAnsi="Arial" w:cs="Arial" w:hint="eastAsia"/>
          <w:color w:val="000000"/>
          <w:sz w:val="24"/>
          <w:szCs w:val="24"/>
          <w:shd w:val="clear" w:color="auto" w:fill="FFFFFF"/>
        </w:rPr>
        <w:t>前部眼瞼炎</w:t>
      </w:r>
    </w:p>
    <w:p w14:paraId="3D13DCB3" w14:textId="3AC3F268" w:rsidR="0086686C" w:rsidRDefault="0086686C" w:rsidP="00405276">
      <w:pPr>
        <w:spacing w:line="360" w:lineRule="exact"/>
        <w:rPr>
          <w:rFonts w:ascii="Arial" w:hAnsi="Arial" w:cs="Arial"/>
          <w:color w:val="000000"/>
          <w:sz w:val="24"/>
          <w:szCs w:val="24"/>
          <w:shd w:val="clear" w:color="auto" w:fill="FFFFFF"/>
        </w:rPr>
      </w:pPr>
      <w:r w:rsidRPr="00405276">
        <w:rPr>
          <w:rFonts w:ascii="Arial" w:hAnsi="Arial" w:cs="Arial" w:hint="eastAsia"/>
          <w:color w:val="000000"/>
          <w:sz w:val="24"/>
          <w:szCs w:val="24"/>
          <w:shd w:val="clear" w:color="auto" w:fill="FFFFFF"/>
        </w:rPr>
        <w:t>睫毛根部に分泌物を認め</w:t>
      </w:r>
      <w:r w:rsidR="006A58ED" w:rsidRPr="00405276">
        <w:rPr>
          <w:rFonts w:ascii="Arial" w:hAnsi="Arial" w:cs="Arial" w:hint="eastAsia"/>
          <w:color w:val="000000"/>
          <w:sz w:val="24"/>
          <w:szCs w:val="24"/>
          <w:shd w:val="clear" w:color="auto" w:fill="FFFFFF"/>
        </w:rPr>
        <w:t>る</w:t>
      </w:r>
    </w:p>
    <w:p w14:paraId="0A376311" w14:textId="09E02A24" w:rsidR="00405276" w:rsidRDefault="00405276" w:rsidP="00405276">
      <w:pPr>
        <w:rPr>
          <w:rFonts w:ascii="Arial" w:hAnsi="Arial" w:cs="Arial"/>
          <w:color w:val="000000"/>
          <w:sz w:val="24"/>
          <w:szCs w:val="24"/>
          <w:shd w:val="clear" w:color="auto" w:fill="FFFFFF"/>
        </w:rPr>
      </w:pPr>
    </w:p>
    <w:p w14:paraId="77BD6BEF" w14:textId="77777777" w:rsidR="00405276" w:rsidRPr="00405276" w:rsidRDefault="00405276" w:rsidP="00405276">
      <w:pPr>
        <w:rPr>
          <w:rFonts w:ascii="Arial" w:hAnsi="Arial" w:cs="Arial"/>
          <w:color w:val="000000"/>
          <w:sz w:val="24"/>
          <w:szCs w:val="24"/>
          <w:shd w:val="clear" w:color="auto" w:fill="FFFFFF"/>
        </w:rPr>
      </w:pPr>
    </w:p>
    <w:p w14:paraId="053A059F" w14:textId="347FA122" w:rsidR="00531438" w:rsidRPr="00405276" w:rsidRDefault="00FB72E8" w:rsidP="00405276">
      <w:pPr>
        <w:rPr>
          <w:rFonts w:ascii="Arial" w:hAnsi="Arial" w:cs="Arial"/>
          <w:b/>
          <w:bCs/>
          <w:color w:val="000000"/>
          <w:sz w:val="24"/>
          <w:szCs w:val="24"/>
          <w:shd w:val="clear" w:color="auto" w:fill="FFFFFF"/>
        </w:rPr>
      </w:pPr>
      <w:r w:rsidRPr="00405276">
        <w:rPr>
          <w:rFonts w:ascii="Arial" w:hAnsi="Arial" w:cs="Arial" w:hint="eastAsia"/>
          <w:b/>
          <w:bCs/>
          <w:color w:val="000000"/>
          <w:sz w:val="24"/>
          <w:szCs w:val="24"/>
          <w:shd w:val="clear" w:color="auto" w:fill="FFFFFF"/>
        </w:rPr>
        <w:t>・</w:t>
      </w:r>
      <w:r w:rsidR="00531438" w:rsidRPr="00405276">
        <w:rPr>
          <w:rFonts w:ascii="Arial" w:hAnsi="Arial" w:cs="Arial" w:hint="eastAsia"/>
          <w:b/>
          <w:bCs/>
          <w:color w:val="000000"/>
          <w:sz w:val="24"/>
          <w:szCs w:val="24"/>
          <w:shd w:val="clear" w:color="auto" w:fill="FFFFFF"/>
        </w:rPr>
        <w:t>後部眼瞼炎（後部眼瞼縁炎）</w:t>
      </w:r>
    </w:p>
    <w:p w14:paraId="6339FAD4" w14:textId="3EAE6D0D" w:rsidR="00702D55" w:rsidRPr="00405276" w:rsidRDefault="00702D55">
      <w:pPr>
        <w:rPr>
          <w:rFonts w:ascii="Arial" w:hAnsi="Arial" w:cs="Arial"/>
          <w:color w:val="000000"/>
          <w:sz w:val="24"/>
          <w:szCs w:val="24"/>
          <w:shd w:val="clear" w:color="auto" w:fill="FFFFFF"/>
        </w:rPr>
      </w:pPr>
      <w:r w:rsidRPr="00405276">
        <w:rPr>
          <w:rFonts w:ascii="Arial" w:hAnsi="Arial" w:cs="Arial" w:hint="eastAsia"/>
          <w:color w:val="000000"/>
          <w:sz w:val="24"/>
          <w:szCs w:val="24"/>
          <w:shd w:val="clear" w:color="auto" w:fill="FFFFFF"/>
        </w:rPr>
        <w:t>マイボーム腺開口部や眼瞼縁に炎症を</w:t>
      </w:r>
      <w:r w:rsidR="00F508B1" w:rsidRPr="00405276">
        <w:rPr>
          <w:rFonts w:ascii="Arial" w:hAnsi="Arial" w:cs="Arial" w:hint="eastAsia"/>
          <w:color w:val="000000"/>
          <w:sz w:val="24"/>
          <w:szCs w:val="24"/>
          <w:shd w:val="clear" w:color="auto" w:fill="FFFFFF"/>
        </w:rPr>
        <w:t>呈する。類似疾患で、「マイボーム腺炎」があり、概念的にオーバーラップ</w:t>
      </w:r>
      <w:r w:rsidR="00CA413B" w:rsidRPr="00405276">
        <w:rPr>
          <w:rFonts w:ascii="Arial" w:hAnsi="Arial" w:cs="Arial" w:hint="eastAsia"/>
          <w:color w:val="000000"/>
          <w:sz w:val="24"/>
          <w:szCs w:val="24"/>
          <w:shd w:val="clear" w:color="auto" w:fill="FFFFFF"/>
        </w:rPr>
        <w:t>しており</w:t>
      </w:r>
      <w:r w:rsidR="00F508B1" w:rsidRPr="00405276">
        <w:rPr>
          <w:rFonts w:ascii="Arial" w:hAnsi="Arial" w:cs="Arial" w:hint="eastAsia"/>
          <w:color w:val="000000"/>
          <w:sz w:val="24"/>
          <w:szCs w:val="24"/>
          <w:shd w:val="clear" w:color="auto" w:fill="FFFFFF"/>
        </w:rPr>
        <w:t>、欧米では後部眼瞼</w:t>
      </w:r>
      <w:r w:rsidR="00044401" w:rsidRPr="00405276">
        <w:rPr>
          <w:rFonts w:ascii="Arial" w:hAnsi="Arial" w:cs="Arial" w:hint="eastAsia"/>
          <w:color w:val="000000"/>
          <w:sz w:val="24"/>
          <w:szCs w:val="24"/>
          <w:shd w:val="clear" w:color="auto" w:fill="FFFFFF"/>
        </w:rPr>
        <w:t>炎</w:t>
      </w:r>
      <w:r w:rsidR="00F508B1" w:rsidRPr="00405276">
        <w:rPr>
          <w:rFonts w:ascii="Arial" w:hAnsi="Arial" w:cs="Arial" w:hint="eastAsia"/>
          <w:color w:val="000000"/>
          <w:sz w:val="24"/>
          <w:szCs w:val="24"/>
          <w:shd w:val="clear" w:color="auto" w:fill="FFFFFF"/>
        </w:rPr>
        <w:t>とマイボーム腺炎はほぼ同一疾患として扱われていることも多い。自覚症状で瞼の重さ、痛み、違和感をみとめ、多くの症例でマイボーム腺機能不全を合併しており、ドライアイ症状などの眼表面自覚症状も訴える場合も多い。臨床所見として、眼瞼縁充血・腫脹　マイボーム腺開口部閉塞、眼瞼結膜の充血などを示す。（図</w:t>
      </w:r>
      <w:r w:rsidR="006A58ED" w:rsidRPr="00405276">
        <w:rPr>
          <w:rFonts w:ascii="Arial" w:hAnsi="Arial" w:cs="Arial" w:hint="eastAsia"/>
          <w:color w:val="000000"/>
          <w:sz w:val="24"/>
          <w:szCs w:val="24"/>
          <w:shd w:val="clear" w:color="auto" w:fill="FFFFFF"/>
        </w:rPr>
        <w:t>３</w:t>
      </w:r>
      <w:r w:rsidR="00F508B1" w:rsidRPr="00405276">
        <w:rPr>
          <w:rFonts w:ascii="Arial" w:hAnsi="Arial" w:cs="Arial" w:hint="eastAsia"/>
          <w:color w:val="000000"/>
          <w:sz w:val="24"/>
          <w:szCs w:val="24"/>
          <w:shd w:val="clear" w:color="auto" w:fill="FFFFFF"/>
        </w:rPr>
        <w:t>）</w:t>
      </w:r>
      <w:r w:rsidR="00B35F80" w:rsidRPr="00405276">
        <w:rPr>
          <w:rFonts w:ascii="Arial" w:hAnsi="Arial" w:cs="Arial" w:hint="eastAsia"/>
          <w:color w:val="000000"/>
          <w:sz w:val="24"/>
          <w:szCs w:val="24"/>
          <w:shd w:val="clear" w:color="auto" w:fill="FFFFFF"/>
        </w:rPr>
        <w:t>病態は、まだ明らかになっていないが、マイボーム腺内のアクネ菌などの細菌が炎症に関与している可能性がある。そのため、治療</w:t>
      </w:r>
      <w:r w:rsidR="00531438" w:rsidRPr="00405276">
        <w:rPr>
          <w:rFonts w:ascii="Arial" w:hAnsi="Arial" w:cs="Arial" w:hint="eastAsia"/>
          <w:color w:val="000000"/>
          <w:sz w:val="24"/>
          <w:szCs w:val="24"/>
          <w:shd w:val="clear" w:color="auto" w:fill="FFFFFF"/>
        </w:rPr>
        <w:t>としては</w:t>
      </w:r>
      <w:r w:rsidR="00B35F80" w:rsidRPr="00405276">
        <w:rPr>
          <w:rFonts w:ascii="Arial" w:hAnsi="Arial" w:cs="Arial" w:hint="eastAsia"/>
          <w:color w:val="000000"/>
          <w:sz w:val="24"/>
          <w:szCs w:val="24"/>
          <w:shd w:val="clear" w:color="auto" w:fill="FFFFFF"/>
        </w:rPr>
        <w:t>、</w:t>
      </w:r>
      <w:r w:rsidR="00531438" w:rsidRPr="00405276">
        <w:rPr>
          <w:rFonts w:ascii="Arial" w:hAnsi="Arial" w:cs="Arial"/>
          <w:color w:val="000000"/>
          <w:sz w:val="24"/>
          <w:szCs w:val="24"/>
          <w:shd w:val="clear" w:color="auto" w:fill="FFFFFF"/>
        </w:rPr>
        <w:t>マクロライド系抗菌薬などの点眼や内服が行われている。</w:t>
      </w:r>
    </w:p>
    <w:p w14:paraId="74AE529B" w14:textId="5EA3FE11" w:rsidR="00702D55" w:rsidRPr="00405276" w:rsidRDefault="00702D55">
      <w:pPr>
        <w:rPr>
          <w:rFonts w:ascii="Arial" w:hAnsi="Arial" w:cs="Arial"/>
          <w:color w:val="000000"/>
          <w:sz w:val="24"/>
          <w:szCs w:val="24"/>
          <w:shd w:val="clear" w:color="auto" w:fill="FFFFFF"/>
        </w:rPr>
      </w:pPr>
    </w:p>
    <w:p w14:paraId="0E4083AB" w14:textId="60DA3364" w:rsidR="006A58ED" w:rsidRPr="00405276" w:rsidRDefault="006A58ED" w:rsidP="006A58ED">
      <w:pPr>
        <w:rPr>
          <w:rFonts w:ascii="Arial" w:hAnsi="Arial" w:cs="Arial"/>
          <w:color w:val="000000"/>
          <w:sz w:val="24"/>
          <w:szCs w:val="24"/>
          <w:shd w:val="clear" w:color="auto" w:fill="FFFFFF"/>
        </w:rPr>
      </w:pPr>
      <w:r w:rsidRPr="00405276">
        <w:rPr>
          <w:rFonts w:ascii="Arial" w:hAnsi="Arial" w:cs="Arial"/>
          <w:noProof/>
          <w:color w:val="000000"/>
          <w:sz w:val="24"/>
          <w:szCs w:val="24"/>
          <w:shd w:val="clear" w:color="auto" w:fill="FFFFFF"/>
        </w:rPr>
        <w:drawing>
          <wp:inline distT="0" distB="0" distL="0" distR="0" wp14:anchorId="2DF2693B" wp14:editId="2496C491">
            <wp:extent cx="3009900" cy="2257425"/>
            <wp:effectExtent l="0" t="0" r="0" b="952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11645" cy="2258734"/>
                    </a:xfrm>
                    <a:prstGeom prst="rect">
                      <a:avLst/>
                    </a:prstGeom>
                  </pic:spPr>
                </pic:pic>
              </a:graphicData>
            </a:graphic>
          </wp:inline>
        </w:drawing>
      </w:r>
    </w:p>
    <w:p w14:paraId="41B02F23" w14:textId="27FE51B6" w:rsidR="006A58ED" w:rsidRPr="00405276" w:rsidRDefault="006A58ED" w:rsidP="00405276">
      <w:pPr>
        <w:spacing w:line="360" w:lineRule="exact"/>
        <w:rPr>
          <w:rFonts w:ascii="Arial" w:hAnsi="Arial" w:cs="Arial"/>
          <w:color w:val="000000"/>
          <w:sz w:val="24"/>
          <w:szCs w:val="24"/>
          <w:shd w:val="clear" w:color="auto" w:fill="FFFFFF"/>
        </w:rPr>
      </w:pPr>
      <w:r w:rsidRPr="00405276">
        <w:rPr>
          <w:rFonts w:ascii="Arial" w:hAnsi="Arial" w:cs="Arial" w:hint="eastAsia"/>
          <w:color w:val="000000"/>
          <w:sz w:val="24"/>
          <w:szCs w:val="24"/>
          <w:shd w:val="clear" w:color="auto" w:fill="FFFFFF"/>
        </w:rPr>
        <w:t>図</w:t>
      </w:r>
      <w:r w:rsidRPr="00405276">
        <w:rPr>
          <w:rFonts w:ascii="Arial" w:hAnsi="Arial" w:cs="Arial" w:hint="eastAsia"/>
          <w:color w:val="000000"/>
          <w:sz w:val="24"/>
          <w:szCs w:val="24"/>
          <w:shd w:val="clear" w:color="auto" w:fill="FFFFFF"/>
        </w:rPr>
        <w:t>3</w:t>
      </w:r>
      <w:r w:rsidRPr="00405276">
        <w:rPr>
          <w:rFonts w:ascii="Arial" w:hAnsi="Arial" w:cs="Arial" w:hint="eastAsia"/>
          <w:color w:val="000000"/>
          <w:sz w:val="24"/>
          <w:szCs w:val="24"/>
          <w:shd w:val="clear" w:color="auto" w:fill="FFFFFF"/>
        </w:rPr>
        <w:t xml:space="preserve">　</w:t>
      </w:r>
      <w:r w:rsidRPr="00405276">
        <w:rPr>
          <w:rFonts w:ascii="Arial" w:hAnsi="Arial" w:cs="Arial" w:hint="eastAsia"/>
          <w:color w:val="000000"/>
          <w:sz w:val="24"/>
          <w:szCs w:val="24"/>
          <w:shd w:val="clear" w:color="auto" w:fill="FFFFFF"/>
        </w:rPr>
        <w:t>74</w:t>
      </w:r>
      <w:r w:rsidRPr="00405276">
        <w:rPr>
          <w:rFonts w:ascii="Arial" w:hAnsi="Arial" w:cs="Arial" w:hint="eastAsia"/>
          <w:color w:val="000000"/>
          <w:sz w:val="24"/>
          <w:szCs w:val="24"/>
          <w:shd w:val="clear" w:color="auto" w:fill="FFFFFF"/>
        </w:rPr>
        <w:t>歳女性に認められた後部眼瞼炎</w:t>
      </w:r>
    </w:p>
    <w:p w14:paraId="1F0D1A3F" w14:textId="77777777" w:rsidR="006A58ED" w:rsidRPr="00405276" w:rsidRDefault="006A58ED" w:rsidP="00405276">
      <w:pPr>
        <w:spacing w:line="360" w:lineRule="exact"/>
        <w:rPr>
          <w:rFonts w:ascii="Arial" w:hAnsi="Arial" w:cs="Arial"/>
          <w:color w:val="000000"/>
          <w:sz w:val="24"/>
          <w:szCs w:val="24"/>
          <w:shd w:val="clear" w:color="auto" w:fill="FFFFFF"/>
        </w:rPr>
      </w:pPr>
      <w:r w:rsidRPr="00405276">
        <w:rPr>
          <w:rFonts w:ascii="Arial" w:hAnsi="Arial" w:cs="Arial" w:hint="eastAsia"/>
          <w:color w:val="000000"/>
          <w:sz w:val="24"/>
          <w:szCs w:val="24"/>
          <w:shd w:val="clear" w:color="auto" w:fill="FFFFFF"/>
        </w:rPr>
        <w:t>マイボーム腺閉塞所見と眼瞼縁の充血を認める</w:t>
      </w:r>
    </w:p>
    <w:p w14:paraId="33BC08A0" w14:textId="77777777" w:rsidR="006A58ED" w:rsidRPr="00405276" w:rsidRDefault="006A58ED">
      <w:pPr>
        <w:rPr>
          <w:rFonts w:ascii="Arial" w:hAnsi="Arial" w:cs="Arial"/>
          <w:b/>
          <w:bCs/>
          <w:color w:val="000000"/>
          <w:sz w:val="24"/>
          <w:szCs w:val="24"/>
          <w:shd w:val="clear" w:color="auto" w:fill="FFFFFF"/>
        </w:rPr>
      </w:pPr>
    </w:p>
    <w:p w14:paraId="5456B275" w14:textId="54B4B622" w:rsidR="00702D55" w:rsidRPr="00405276" w:rsidRDefault="00702D55">
      <w:pPr>
        <w:rPr>
          <w:rFonts w:ascii="Arial" w:hAnsi="Arial" w:cs="Arial"/>
          <w:b/>
          <w:bCs/>
          <w:color w:val="000000"/>
          <w:sz w:val="24"/>
          <w:szCs w:val="24"/>
          <w:shd w:val="clear" w:color="auto" w:fill="FFFFFF"/>
        </w:rPr>
      </w:pPr>
      <w:r w:rsidRPr="00405276">
        <w:rPr>
          <w:rFonts w:ascii="Arial" w:hAnsi="Arial" w:cs="Arial" w:hint="eastAsia"/>
          <w:b/>
          <w:bCs/>
          <w:color w:val="000000"/>
          <w:sz w:val="24"/>
          <w:szCs w:val="24"/>
          <w:shd w:val="clear" w:color="auto" w:fill="FFFFFF"/>
        </w:rPr>
        <w:t>文献</w:t>
      </w:r>
    </w:p>
    <w:p w14:paraId="2AD3EB4F" w14:textId="01723C06" w:rsidR="005A754C" w:rsidRPr="00405276" w:rsidRDefault="005A754C" w:rsidP="00727EB1">
      <w:pPr>
        <w:pStyle w:val="a3"/>
        <w:numPr>
          <w:ilvl w:val="0"/>
          <w:numId w:val="1"/>
        </w:numPr>
        <w:spacing w:line="360" w:lineRule="exact"/>
        <w:ind w:leftChars="0" w:left="357" w:hanging="357"/>
        <w:rPr>
          <w:rFonts w:ascii="Arial" w:hAnsi="Arial" w:cs="Arial"/>
          <w:color w:val="000000"/>
          <w:sz w:val="24"/>
          <w:szCs w:val="24"/>
          <w:shd w:val="clear" w:color="auto" w:fill="FFFFFF"/>
        </w:rPr>
      </w:pPr>
      <w:r w:rsidRPr="00405276">
        <w:rPr>
          <w:rFonts w:ascii="Arial" w:hAnsi="Arial" w:cs="Arial"/>
          <w:color w:val="000000"/>
          <w:sz w:val="24"/>
          <w:szCs w:val="24"/>
          <w:shd w:val="clear" w:color="auto" w:fill="FFFFFF"/>
        </w:rPr>
        <w:t>Lee SH, Oh DH, Jung JY,</w:t>
      </w:r>
      <w:r w:rsidRPr="00405276">
        <w:rPr>
          <w:rFonts w:ascii="Arial" w:hAnsi="Arial" w:cs="Arial" w:hint="eastAsia"/>
          <w:color w:val="000000"/>
          <w:sz w:val="24"/>
          <w:szCs w:val="24"/>
          <w:shd w:val="clear" w:color="auto" w:fill="FFFFFF"/>
        </w:rPr>
        <w:t xml:space="preserve">　</w:t>
      </w:r>
      <w:r w:rsidRPr="00405276">
        <w:rPr>
          <w:rFonts w:ascii="Arial" w:hAnsi="Arial" w:cs="Arial" w:hint="eastAsia"/>
          <w:color w:val="000000"/>
          <w:sz w:val="24"/>
          <w:szCs w:val="24"/>
          <w:shd w:val="clear" w:color="auto" w:fill="FFFFFF"/>
        </w:rPr>
        <w:t>e</w:t>
      </w:r>
      <w:r w:rsidRPr="00405276">
        <w:rPr>
          <w:rFonts w:ascii="Arial" w:hAnsi="Arial" w:cs="Arial"/>
          <w:color w:val="000000"/>
          <w:sz w:val="24"/>
          <w:szCs w:val="24"/>
          <w:shd w:val="clear" w:color="auto" w:fill="FFFFFF"/>
        </w:rPr>
        <w:t>t al. Comparative ocular microbial communities in humans with and without blepharitis.</w:t>
      </w:r>
      <w:r w:rsidRPr="00405276">
        <w:rPr>
          <w:sz w:val="24"/>
          <w:szCs w:val="24"/>
        </w:rPr>
        <w:t xml:space="preserve"> </w:t>
      </w:r>
      <w:r w:rsidRPr="00405276">
        <w:rPr>
          <w:rFonts w:ascii="Arial" w:hAnsi="Arial" w:cs="Arial"/>
          <w:color w:val="000000"/>
          <w:sz w:val="24"/>
          <w:szCs w:val="24"/>
          <w:shd w:val="clear" w:color="auto" w:fill="FFFFFF"/>
        </w:rPr>
        <w:t xml:space="preserve">Invest </w:t>
      </w:r>
      <w:proofErr w:type="spellStart"/>
      <w:r w:rsidRPr="00405276">
        <w:rPr>
          <w:rFonts w:ascii="Arial" w:hAnsi="Arial" w:cs="Arial"/>
          <w:color w:val="000000"/>
          <w:sz w:val="24"/>
          <w:szCs w:val="24"/>
          <w:shd w:val="clear" w:color="auto" w:fill="FFFFFF"/>
        </w:rPr>
        <w:t>Ophthalmol</w:t>
      </w:r>
      <w:proofErr w:type="spellEnd"/>
      <w:r w:rsidRPr="00405276">
        <w:rPr>
          <w:rFonts w:ascii="Arial" w:hAnsi="Arial" w:cs="Arial"/>
          <w:color w:val="000000"/>
          <w:sz w:val="24"/>
          <w:szCs w:val="24"/>
          <w:shd w:val="clear" w:color="auto" w:fill="FFFFFF"/>
        </w:rPr>
        <w:t xml:space="preserve"> Vis Sci. 53:5585-</w:t>
      </w:r>
      <w:r w:rsidR="00CA413B" w:rsidRPr="00405276">
        <w:rPr>
          <w:rFonts w:ascii="Arial" w:hAnsi="Arial" w:cs="Arial"/>
          <w:color w:val="000000"/>
          <w:sz w:val="24"/>
          <w:szCs w:val="24"/>
          <w:shd w:val="clear" w:color="auto" w:fill="FFFFFF"/>
        </w:rPr>
        <w:t>55</w:t>
      </w:r>
      <w:r w:rsidRPr="00405276">
        <w:rPr>
          <w:rFonts w:ascii="Arial" w:hAnsi="Arial" w:cs="Arial"/>
          <w:color w:val="000000"/>
          <w:sz w:val="24"/>
          <w:szCs w:val="24"/>
          <w:shd w:val="clear" w:color="auto" w:fill="FFFFFF"/>
        </w:rPr>
        <w:t>93, 2012.</w:t>
      </w:r>
    </w:p>
    <w:p w14:paraId="568A3BF1" w14:textId="41A0455E" w:rsidR="005A754C" w:rsidRDefault="005A754C" w:rsidP="00727EB1">
      <w:pPr>
        <w:pStyle w:val="a3"/>
        <w:numPr>
          <w:ilvl w:val="0"/>
          <w:numId w:val="1"/>
        </w:numPr>
        <w:spacing w:line="360" w:lineRule="exact"/>
        <w:ind w:leftChars="0" w:left="351" w:hanging="357"/>
        <w:rPr>
          <w:rFonts w:ascii="Arial" w:hAnsi="Arial" w:cs="Arial"/>
          <w:color w:val="000000"/>
          <w:sz w:val="24"/>
          <w:szCs w:val="24"/>
          <w:shd w:val="clear" w:color="auto" w:fill="FFFFFF"/>
        </w:rPr>
      </w:pPr>
      <w:r w:rsidRPr="00405276">
        <w:rPr>
          <w:rFonts w:ascii="Arial" w:hAnsi="Arial" w:cs="Arial"/>
          <w:color w:val="000000"/>
          <w:sz w:val="24"/>
          <w:szCs w:val="24"/>
          <w:shd w:val="clear" w:color="auto" w:fill="FFFFFF"/>
        </w:rPr>
        <w:t xml:space="preserve">Liu J, </w:t>
      </w:r>
      <w:proofErr w:type="spellStart"/>
      <w:r w:rsidRPr="00405276">
        <w:rPr>
          <w:rFonts w:ascii="Arial" w:hAnsi="Arial" w:cs="Arial"/>
          <w:color w:val="000000"/>
          <w:sz w:val="24"/>
          <w:szCs w:val="24"/>
          <w:shd w:val="clear" w:color="auto" w:fill="FFFFFF"/>
        </w:rPr>
        <w:t>Sheha</w:t>
      </w:r>
      <w:proofErr w:type="spellEnd"/>
      <w:r w:rsidRPr="00405276">
        <w:rPr>
          <w:rFonts w:ascii="Arial" w:hAnsi="Arial" w:cs="Arial"/>
          <w:color w:val="000000"/>
          <w:sz w:val="24"/>
          <w:szCs w:val="24"/>
          <w:shd w:val="clear" w:color="auto" w:fill="FFFFFF"/>
        </w:rPr>
        <w:t xml:space="preserve"> H, Tseng SC</w:t>
      </w:r>
      <w:r w:rsidRPr="00405276">
        <w:rPr>
          <w:rFonts w:ascii="Arial" w:hAnsi="Arial" w:cs="Arial" w:hint="eastAsia"/>
          <w:color w:val="000000"/>
          <w:sz w:val="24"/>
          <w:szCs w:val="24"/>
          <w:shd w:val="clear" w:color="auto" w:fill="FFFFFF"/>
        </w:rPr>
        <w:t xml:space="preserve">, et al. </w:t>
      </w:r>
      <w:r w:rsidRPr="00405276">
        <w:rPr>
          <w:rFonts w:ascii="Arial" w:hAnsi="Arial" w:cs="Arial"/>
          <w:color w:val="000000"/>
          <w:sz w:val="24"/>
          <w:szCs w:val="24"/>
          <w:shd w:val="clear" w:color="auto" w:fill="FFFFFF"/>
        </w:rPr>
        <w:t>Pathogenic role of Demodex mites in blepharitis</w:t>
      </w:r>
      <w:r w:rsidRPr="00405276">
        <w:rPr>
          <w:rFonts w:ascii="Arial" w:hAnsi="Arial" w:cs="Arial" w:hint="eastAsia"/>
          <w:color w:val="000000"/>
          <w:sz w:val="24"/>
          <w:szCs w:val="24"/>
          <w:shd w:val="clear" w:color="auto" w:fill="FFFFFF"/>
        </w:rPr>
        <w:t xml:space="preserve"> </w:t>
      </w:r>
      <w:proofErr w:type="spellStart"/>
      <w:r w:rsidRPr="00405276">
        <w:rPr>
          <w:rFonts w:ascii="Arial" w:hAnsi="Arial" w:cs="Arial" w:hint="eastAsia"/>
          <w:color w:val="000000"/>
          <w:sz w:val="24"/>
          <w:szCs w:val="24"/>
          <w:shd w:val="clear" w:color="auto" w:fill="FFFFFF"/>
        </w:rPr>
        <w:t>Curr</w:t>
      </w:r>
      <w:proofErr w:type="spellEnd"/>
      <w:r w:rsidRPr="00405276">
        <w:rPr>
          <w:rFonts w:ascii="Arial" w:hAnsi="Arial" w:cs="Arial" w:hint="eastAsia"/>
          <w:color w:val="000000"/>
          <w:sz w:val="24"/>
          <w:szCs w:val="24"/>
          <w:shd w:val="clear" w:color="auto" w:fill="FFFFFF"/>
        </w:rPr>
        <w:t xml:space="preserve"> </w:t>
      </w:r>
      <w:proofErr w:type="spellStart"/>
      <w:r w:rsidRPr="00405276">
        <w:rPr>
          <w:rFonts w:ascii="Arial" w:hAnsi="Arial" w:cs="Arial" w:hint="eastAsia"/>
          <w:color w:val="000000"/>
          <w:sz w:val="24"/>
          <w:szCs w:val="24"/>
          <w:shd w:val="clear" w:color="auto" w:fill="FFFFFF"/>
        </w:rPr>
        <w:t>Opin</w:t>
      </w:r>
      <w:proofErr w:type="spellEnd"/>
      <w:r w:rsidRPr="00405276">
        <w:rPr>
          <w:rFonts w:ascii="Arial" w:hAnsi="Arial" w:cs="Arial" w:hint="eastAsia"/>
          <w:color w:val="000000"/>
          <w:sz w:val="24"/>
          <w:szCs w:val="24"/>
          <w:shd w:val="clear" w:color="auto" w:fill="FFFFFF"/>
        </w:rPr>
        <w:t xml:space="preserve"> Allergy Clin Immunol. 10:505-</w:t>
      </w:r>
      <w:r w:rsidRPr="00405276">
        <w:rPr>
          <w:rFonts w:ascii="Arial" w:hAnsi="Arial" w:cs="Arial"/>
          <w:color w:val="000000"/>
          <w:sz w:val="24"/>
          <w:szCs w:val="24"/>
          <w:shd w:val="clear" w:color="auto" w:fill="FFFFFF"/>
        </w:rPr>
        <w:t>5</w:t>
      </w:r>
      <w:r w:rsidRPr="00405276">
        <w:rPr>
          <w:rFonts w:ascii="Arial" w:hAnsi="Arial" w:cs="Arial" w:hint="eastAsia"/>
          <w:color w:val="000000"/>
          <w:sz w:val="24"/>
          <w:szCs w:val="24"/>
          <w:shd w:val="clear" w:color="auto" w:fill="FFFFFF"/>
        </w:rPr>
        <w:t>10</w:t>
      </w:r>
      <w:r w:rsidRPr="00405276">
        <w:rPr>
          <w:rFonts w:ascii="Arial" w:hAnsi="Arial" w:cs="Arial"/>
          <w:color w:val="000000"/>
          <w:sz w:val="24"/>
          <w:szCs w:val="24"/>
          <w:shd w:val="clear" w:color="auto" w:fill="FFFFFF"/>
        </w:rPr>
        <w:t>, 2010.</w:t>
      </w:r>
    </w:p>
    <w:p w14:paraId="3C920290" w14:textId="2F800653" w:rsidR="00405276" w:rsidRDefault="00405276" w:rsidP="00405276">
      <w:pPr>
        <w:pStyle w:val="a3"/>
        <w:ind w:leftChars="0" w:left="357"/>
        <w:rPr>
          <w:rFonts w:ascii="Arial" w:hAnsi="Arial" w:cs="Arial"/>
          <w:color w:val="000000"/>
          <w:sz w:val="24"/>
          <w:szCs w:val="24"/>
          <w:shd w:val="clear" w:color="auto" w:fill="FFFFFF"/>
        </w:rPr>
      </w:pPr>
      <w:r>
        <w:rPr>
          <w:rFonts w:ascii="Arial" w:hAnsi="Arial" w:cs="Arial" w:hint="eastAsia"/>
          <w:color w:val="000000"/>
          <w:sz w:val="24"/>
          <w:szCs w:val="24"/>
          <w:shd w:val="clear" w:color="auto" w:fill="FFFFFF"/>
        </w:rPr>
        <w:t xml:space="preserve">　　　　　　　　　　　　　　</w:t>
      </w:r>
    </w:p>
    <w:p w14:paraId="5D7F5C57" w14:textId="44FEA1AF" w:rsidR="00405276" w:rsidRPr="00405276" w:rsidRDefault="00405276" w:rsidP="00405276">
      <w:pPr>
        <w:pStyle w:val="a3"/>
        <w:ind w:leftChars="0" w:left="357"/>
        <w:rPr>
          <w:rFonts w:ascii="Arial" w:hAnsi="Arial" w:cs="Arial"/>
          <w:color w:val="000000"/>
          <w:sz w:val="24"/>
          <w:szCs w:val="24"/>
          <w:shd w:val="clear" w:color="auto" w:fill="FFFFFF"/>
        </w:rPr>
      </w:pPr>
      <w:r>
        <w:rPr>
          <w:rFonts w:ascii="Arial" w:hAnsi="Arial" w:cs="Arial" w:hint="eastAsia"/>
          <w:color w:val="000000"/>
          <w:sz w:val="24"/>
          <w:szCs w:val="24"/>
          <w:shd w:val="clear" w:color="auto" w:fill="FFFFFF"/>
        </w:rPr>
        <w:t xml:space="preserve">　　　　　　　　　</w:t>
      </w:r>
      <w:r w:rsidR="00727EB1">
        <w:rPr>
          <w:rFonts w:ascii="Arial" w:hAnsi="Arial" w:cs="Arial" w:hint="eastAsia"/>
          <w:color w:val="000000"/>
          <w:sz w:val="24"/>
          <w:szCs w:val="24"/>
          <w:shd w:val="clear" w:color="auto" w:fill="FFFFFF"/>
        </w:rPr>
        <w:t xml:space="preserve">　　　＜</w:t>
      </w:r>
      <w:r w:rsidR="00CB6C2B" w:rsidRPr="00CB6C2B">
        <w:rPr>
          <w:rFonts w:ascii="Arial" w:hAnsi="Arial" w:cs="Arial" w:hint="eastAsia"/>
          <w:color w:val="000000"/>
          <w:sz w:val="24"/>
          <w:szCs w:val="24"/>
          <w:shd w:val="clear" w:color="auto" w:fill="FFFFFF"/>
        </w:rPr>
        <w:t>東邦大学医療センター大森病院</w:t>
      </w:r>
      <w:r w:rsidR="00727EB1">
        <w:rPr>
          <w:rFonts w:ascii="Arial" w:hAnsi="Arial" w:cs="Arial" w:hint="eastAsia"/>
          <w:color w:val="000000"/>
          <w:sz w:val="24"/>
          <w:szCs w:val="24"/>
          <w:shd w:val="clear" w:color="auto" w:fill="FFFFFF"/>
        </w:rPr>
        <w:t xml:space="preserve">　鈴木崇＞</w:t>
      </w:r>
    </w:p>
    <w:sectPr w:rsidR="00405276" w:rsidRPr="00405276" w:rsidSect="00B9445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C2EF" w14:textId="77777777" w:rsidR="0052081C" w:rsidRDefault="0052081C" w:rsidP="00044401">
      <w:r>
        <w:separator/>
      </w:r>
    </w:p>
  </w:endnote>
  <w:endnote w:type="continuationSeparator" w:id="0">
    <w:p w14:paraId="644CD78E" w14:textId="77777777" w:rsidR="0052081C" w:rsidRDefault="0052081C" w:rsidP="0004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1E7F" w14:textId="77777777" w:rsidR="0052081C" w:rsidRDefault="0052081C" w:rsidP="00044401">
      <w:r>
        <w:separator/>
      </w:r>
    </w:p>
  </w:footnote>
  <w:footnote w:type="continuationSeparator" w:id="0">
    <w:p w14:paraId="40EC353B" w14:textId="77777777" w:rsidR="0052081C" w:rsidRDefault="0052081C" w:rsidP="00044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B4A56"/>
    <w:multiLevelType w:val="hybridMultilevel"/>
    <w:tmpl w:val="00DE7CFA"/>
    <w:lvl w:ilvl="0" w:tplc="473E6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84"/>
    <w:rsid w:val="00044401"/>
    <w:rsid w:val="001F3363"/>
    <w:rsid w:val="002B0D40"/>
    <w:rsid w:val="002E7783"/>
    <w:rsid w:val="00405276"/>
    <w:rsid w:val="0052081C"/>
    <w:rsid w:val="00531438"/>
    <w:rsid w:val="00537F9D"/>
    <w:rsid w:val="005A754C"/>
    <w:rsid w:val="006A58ED"/>
    <w:rsid w:val="00702D55"/>
    <w:rsid w:val="00703EDE"/>
    <w:rsid w:val="00727EB1"/>
    <w:rsid w:val="00750A84"/>
    <w:rsid w:val="00812AA3"/>
    <w:rsid w:val="0086686C"/>
    <w:rsid w:val="00A60062"/>
    <w:rsid w:val="00A95DD8"/>
    <w:rsid w:val="00AB6F03"/>
    <w:rsid w:val="00B35F80"/>
    <w:rsid w:val="00B94450"/>
    <w:rsid w:val="00C07999"/>
    <w:rsid w:val="00CA413B"/>
    <w:rsid w:val="00CB6C2B"/>
    <w:rsid w:val="00D84A55"/>
    <w:rsid w:val="00F062C5"/>
    <w:rsid w:val="00F508B1"/>
    <w:rsid w:val="00FB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9ECF4"/>
  <w15:chartTrackingRefBased/>
  <w15:docId w15:val="{3353D147-0B90-49FB-B777-2D1B2481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54C"/>
    <w:pPr>
      <w:ind w:leftChars="400" w:left="840"/>
    </w:pPr>
  </w:style>
  <w:style w:type="paragraph" w:styleId="a4">
    <w:name w:val="header"/>
    <w:basedOn w:val="a"/>
    <w:link w:val="a5"/>
    <w:uiPriority w:val="99"/>
    <w:unhideWhenUsed/>
    <w:rsid w:val="00044401"/>
    <w:pPr>
      <w:tabs>
        <w:tab w:val="center" w:pos="4252"/>
        <w:tab w:val="right" w:pos="8504"/>
      </w:tabs>
      <w:snapToGrid w:val="0"/>
    </w:pPr>
  </w:style>
  <w:style w:type="character" w:customStyle="1" w:styleId="a5">
    <w:name w:val="ヘッダー (文字)"/>
    <w:basedOn w:val="a0"/>
    <w:link w:val="a4"/>
    <w:uiPriority w:val="99"/>
    <w:rsid w:val="00044401"/>
  </w:style>
  <w:style w:type="paragraph" w:styleId="a6">
    <w:name w:val="footer"/>
    <w:basedOn w:val="a"/>
    <w:link w:val="a7"/>
    <w:uiPriority w:val="99"/>
    <w:unhideWhenUsed/>
    <w:rsid w:val="00044401"/>
    <w:pPr>
      <w:tabs>
        <w:tab w:val="center" w:pos="4252"/>
        <w:tab w:val="right" w:pos="8504"/>
      </w:tabs>
      <w:snapToGrid w:val="0"/>
    </w:pPr>
  </w:style>
  <w:style w:type="character" w:customStyle="1" w:styleId="a7">
    <w:name w:val="フッター (文字)"/>
    <w:basedOn w:val="a0"/>
    <w:link w:val="a6"/>
    <w:uiPriority w:val="99"/>
    <w:rsid w:val="00044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4659">
      <w:bodyDiv w:val="1"/>
      <w:marLeft w:val="0"/>
      <w:marRight w:val="0"/>
      <w:marTop w:val="0"/>
      <w:marBottom w:val="0"/>
      <w:divBdr>
        <w:top w:val="none" w:sz="0" w:space="0" w:color="auto"/>
        <w:left w:val="none" w:sz="0" w:space="0" w:color="auto"/>
        <w:bottom w:val="none" w:sz="0" w:space="0" w:color="auto"/>
        <w:right w:val="none" w:sz="0" w:space="0" w:color="auto"/>
      </w:divBdr>
    </w:div>
    <w:div w:id="766853681">
      <w:bodyDiv w:val="1"/>
      <w:marLeft w:val="0"/>
      <w:marRight w:val="0"/>
      <w:marTop w:val="0"/>
      <w:marBottom w:val="0"/>
      <w:divBdr>
        <w:top w:val="none" w:sz="0" w:space="0" w:color="auto"/>
        <w:left w:val="none" w:sz="0" w:space="0" w:color="auto"/>
        <w:bottom w:val="none" w:sz="0" w:space="0" w:color="auto"/>
        <w:right w:val="none" w:sz="0" w:space="0" w:color="auto"/>
      </w:divBdr>
    </w:div>
    <w:div w:id="1465351220">
      <w:bodyDiv w:val="1"/>
      <w:marLeft w:val="0"/>
      <w:marRight w:val="0"/>
      <w:marTop w:val="0"/>
      <w:marBottom w:val="0"/>
      <w:divBdr>
        <w:top w:val="none" w:sz="0" w:space="0" w:color="auto"/>
        <w:left w:val="none" w:sz="0" w:space="0" w:color="auto"/>
        <w:bottom w:val="none" w:sz="0" w:space="0" w:color="auto"/>
        <w:right w:val="none" w:sz="0" w:space="0" w:color="auto"/>
      </w:divBdr>
    </w:div>
    <w:div w:id="21040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takashisuzuki58@gmail.com</dc:creator>
  <cp:keywords/>
  <dc:description/>
  <cp:lastModifiedBy>佐々木 香る</cp:lastModifiedBy>
  <cp:revision>6</cp:revision>
  <cp:lastPrinted>2021-12-22T14:26:00Z</cp:lastPrinted>
  <dcterms:created xsi:type="dcterms:W3CDTF">2021-12-22T14:28:00Z</dcterms:created>
  <dcterms:modified xsi:type="dcterms:W3CDTF">2021-12-23T16:03:00Z</dcterms:modified>
</cp:coreProperties>
</file>